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763D6" w14:textId="77777777" w:rsidR="00464517" w:rsidRPr="00A821F9" w:rsidRDefault="00464517" w:rsidP="00464517">
      <w:pPr>
        <w:spacing w:after="0" w:line="240" w:lineRule="auto"/>
        <w:jc w:val="center"/>
        <w:rPr>
          <w:b/>
          <w:sz w:val="36"/>
        </w:rPr>
      </w:pPr>
      <w:r w:rsidRPr="00A821F9">
        <w:rPr>
          <w:b/>
          <w:noProof/>
          <w:sz w:val="36"/>
          <w:lang w:eastAsia="en-GB"/>
        </w:rPr>
        <w:drawing>
          <wp:anchor distT="0" distB="0" distL="114300" distR="114300" simplePos="0" relativeHeight="251660288" behindDoc="0" locked="0" layoutInCell="1" allowOverlap="1" wp14:anchorId="7D1763F8" wp14:editId="7D1763F9">
            <wp:simplePos x="0" y="0"/>
            <wp:positionH relativeFrom="column">
              <wp:posOffset>4652010</wp:posOffset>
            </wp:positionH>
            <wp:positionV relativeFrom="paragraph">
              <wp:posOffset>183515</wp:posOffset>
            </wp:positionV>
            <wp:extent cx="1466756" cy="1293495"/>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ddon.png"/>
                    <pic:cNvPicPr/>
                  </pic:nvPicPr>
                  <pic:blipFill>
                    <a:blip r:embed="rId5">
                      <a:biLevel thresh="75000"/>
                      <a:extLst>
                        <a:ext uri="{28A0092B-C50C-407E-A947-70E740481C1C}">
                          <a14:useLocalDpi xmlns:a14="http://schemas.microsoft.com/office/drawing/2010/main" val="0"/>
                        </a:ext>
                      </a:extLst>
                    </a:blip>
                    <a:stretch>
                      <a:fillRect/>
                    </a:stretch>
                  </pic:blipFill>
                  <pic:spPr>
                    <a:xfrm>
                      <a:off x="0" y="0"/>
                      <a:ext cx="1466756" cy="1293495"/>
                    </a:xfrm>
                    <a:prstGeom prst="rect">
                      <a:avLst/>
                    </a:prstGeom>
                  </pic:spPr>
                </pic:pic>
              </a:graphicData>
            </a:graphic>
            <wp14:sizeRelH relativeFrom="margin">
              <wp14:pctWidth>0</wp14:pctWidth>
            </wp14:sizeRelH>
            <wp14:sizeRelV relativeFrom="margin">
              <wp14:pctHeight>0</wp14:pctHeight>
            </wp14:sizeRelV>
          </wp:anchor>
        </w:drawing>
      </w:r>
      <w:r w:rsidRPr="00A821F9">
        <w:rPr>
          <w:b/>
          <w:sz w:val="36"/>
        </w:rPr>
        <w:t>LODDON SPORTS JUNIOR</w:t>
      </w:r>
    </w:p>
    <w:p w14:paraId="7D1763D7" w14:textId="77777777" w:rsidR="00464517" w:rsidRPr="00A821F9" w:rsidRDefault="00464517" w:rsidP="00464517">
      <w:pPr>
        <w:spacing w:after="0" w:line="240" w:lineRule="auto"/>
        <w:jc w:val="center"/>
        <w:rPr>
          <w:sz w:val="24"/>
        </w:rPr>
      </w:pPr>
      <w:r>
        <w:rPr>
          <w:b/>
          <w:noProof/>
          <w:sz w:val="32"/>
          <w:lang w:eastAsia="en-GB"/>
        </w:rPr>
        <w:drawing>
          <wp:anchor distT="0" distB="0" distL="114300" distR="114300" simplePos="0" relativeHeight="251659264" behindDoc="0" locked="0" layoutInCell="1" allowOverlap="1" wp14:anchorId="7D1763FA" wp14:editId="7D1763FB">
            <wp:simplePos x="0" y="0"/>
            <wp:positionH relativeFrom="column">
              <wp:posOffset>-48260</wp:posOffset>
            </wp:positionH>
            <wp:positionV relativeFrom="paragraph">
              <wp:posOffset>48895</wp:posOffset>
            </wp:positionV>
            <wp:extent cx="1634201" cy="1005840"/>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 Loddon.png"/>
                    <pic:cNvPicPr/>
                  </pic:nvPicPr>
                  <pic:blipFill rotWithShape="1">
                    <a:blip r:embed="rId6">
                      <a:extLst>
                        <a:ext uri="{28A0092B-C50C-407E-A947-70E740481C1C}">
                          <a14:useLocalDpi xmlns:a14="http://schemas.microsoft.com/office/drawing/2010/main" val="0"/>
                        </a:ext>
                      </a:extLst>
                    </a:blip>
                    <a:srcRect l="6613" t="6483" r="7423" b="5349"/>
                    <a:stretch/>
                  </pic:blipFill>
                  <pic:spPr bwMode="auto">
                    <a:xfrm>
                      <a:off x="0" y="0"/>
                      <a:ext cx="1644826" cy="1012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821F9">
        <w:rPr>
          <w:sz w:val="24"/>
        </w:rPr>
        <w:t>Founded 1970</w:t>
      </w:r>
    </w:p>
    <w:p w14:paraId="7D1763D8" w14:textId="77777777" w:rsidR="00464517" w:rsidRPr="00A821F9" w:rsidRDefault="00464517" w:rsidP="00464517">
      <w:pPr>
        <w:spacing w:after="0" w:line="240" w:lineRule="auto"/>
        <w:jc w:val="center"/>
        <w:rPr>
          <w:sz w:val="24"/>
        </w:rPr>
      </w:pPr>
      <w:r w:rsidRPr="00A821F9">
        <w:rPr>
          <w:sz w:val="24"/>
        </w:rPr>
        <w:t>A Football Association Charter Standard Club</w:t>
      </w:r>
    </w:p>
    <w:p w14:paraId="7D1763D9" w14:textId="77777777" w:rsidR="00464517" w:rsidRPr="00A821F9" w:rsidRDefault="00464517" w:rsidP="00464517">
      <w:pPr>
        <w:spacing w:after="0" w:line="240" w:lineRule="auto"/>
        <w:jc w:val="center"/>
        <w:rPr>
          <w:sz w:val="24"/>
        </w:rPr>
      </w:pPr>
      <w:r w:rsidRPr="00A821F9">
        <w:rPr>
          <w:sz w:val="24"/>
        </w:rPr>
        <w:t>Affiliated to Hampshire F.A</w:t>
      </w:r>
    </w:p>
    <w:p w14:paraId="7D1763DA" w14:textId="77777777" w:rsidR="00464517" w:rsidRDefault="00464517" w:rsidP="00464517">
      <w:pPr>
        <w:spacing w:after="0" w:line="240" w:lineRule="auto"/>
        <w:jc w:val="center"/>
        <w:rPr>
          <w:sz w:val="32"/>
        </w:rPr>
      </w:pPr>
    </w:p>
    <w:p w14:paraId="7D1763DB" w14:textId="01B15257" w:rsidR="00464517" w:rsidRDefault="00464517" w:rsidP="00464517">
      <w:pPr>
        <w:spacing w:after="0" w:line="240" w:lineRule="auto"/>
        <w:jc w:val="center"/>
        <w:rPr>
          <w:sz w:val="18"/>
        </w:rPr>
      </w:pPr>
      <w:r w:rsidRPr="00740AA1">
        <w:rPr>
          <w:sz w:val="18"/>
        </w:rPr>
        <w:t xml:space="preserve">Secretary – Mr Fred </w:t>
      </w:r>
      <w:proofErr w:type="spellStart"/>
      <w:r w:rsidRPr="00740AA1">
        <w:rPr>
          <w:sz w:val="18"/>
        </w:rPr>
        <w:t>Bernsten</w:t>
      </w:r>
      <w:proofErr w:type="spellEnd"/>
    </w:p>
    <w:p w14:paraId="2109CB48" w14:textId="77777777" w:rsidR="002D6BED" w:rsidRDefault="00F04EE5" w:rsidP="002D6BED">
      <w:pPr>
        <w:spacing w:after="0" w:line="240" w:lineRule="auto"/>
        <w:jc w:val="center"/>
        <w:rPr>
          <w:sz w:val="18"/>
        </w:rPr>
      </w:pPr>
      <w:hyperlink r:id="rId7" w:history="1">
        <w:r w:rsidR="002D6BED">
          <w:rPr>
            <w:rStyle w:val="Hyperlink"/>
            <w:sz w:val="18"/>
          </w:rPr>
          <w:t>loddonfcsecretary@outlook.com</w:t>
        </w:r>
      </w:hyperlink>
    </w:p>
    <w:p w14:paraId="7D1763DC" w14:textId="77777777" w:rsidR="00464517" w:rsidRPr="00740AA1" w:rsidRDefault="00464517" w:rsidP="00464517">
      <w:pPr>
        <w:spacing w:after="0" w:line="240" w:lineRule="auto"/>
        <w:jc w:val="center"/>
        <w:rPr>
          <w:sz w:val="18"/>
        </w:rPr>
      </w:pPr>
      <w:r w:rsidRPr="00740AA1">
        <w:rPr>
          <w:sz w:val="18"/>
        </w:rPr>
        <w:t xml:space="preserve">6 </w:t>
      </w:r>
      <w:proofErr w:type="spellStart"/>
      <w:r w:rsidRPr="00740AA1">
        <w:rPr>
          <w:sz w:val="18"/>
        </w:rPr>
        <w:t>Bullsdown</w:t>
      </w:r>
      <w:proofErr w:type="spellEnd"/>
      <w:r w:rsidRPr="00740AA1">
        <w:rPr>
          <w:sz w:val="18"/>
        </w:rPr>
        <w:t xml:space="preserve"> Close, </w:t>
      </w:r>
      <w:proofErr w:type="spellStart"/>
      <w:r w:rsidRPr="00740AA1">
        <w:rPr>
          <w:sz w:val="18"/>
        </w:rPr>
        <w:t>Sherfield</w:t>
      </w:r>
      <w:proofErr w:type="spellEnd"/>
      <w:r w:rsidRPr="00740AA1">
        <w:rPr>
          <w:sz w:val="18"/>
        </w:rPr>
        <w:t>-on-Loddon</w:t>
      </w:r>
    </w:p>
    <w:p w14:paraId="7D1763DD" w14:textId="77777777" w:rsidR="00464517" w:rsidRPr="00740AA1" w:rsidRDefault="00464517" w:rsidP="00464517">
      <w:pPr>
        <w:spacing w:after="0" w:line="240" w:lineRule="auto"/>
        <w:jc w:val="center"/>
        <w:rPr>
          <w:sz w:val="18"/>
        </w:rPr>
      </w:pPr>
      <w:r w:rsidRPr="00740AA1">
        <w:rPr>
          <w:sz w:val="18"/>
        </w:rPr>
        <w:t>Hook, Hants, RG27 0DZ</w:t>
      </w:r>
    </w:p>
    <w:p w14:paraId="7D1763DF" w14:textId="642D8B99" w:rsidR="00464517" w:rsidRDefault="00464517" w:rsidP="000F5C10">
      <w:pPr>
        <w:spacing w:after="0" w:line="240" w:lineRule="auto"/>
        <w:jc w:val="center"/>
        <w:rPr>
          <w:b/>
          <w:sz w:val="32"/>
        </w:rPr>
      </w:pPr>
      <w:r w:rsidRPr="00740AA1">
        <w:rPr>
          <w:sz w:val="18"/>
        </w:rPr>
        <w:t>Tel: 01256 882798</w:t>
      </w:r>
    </w:p>
    <w:p w14:paraId="686A937B" w14:textId="77777777" w:rsidR="00664D5E" w:rsidRDefault="00664D5E" w:rsidP="00231574">
      <w:pPr>
        <w:spacing w:after="100" w:afterAutospacing="1"/>
        <w:rPr>
          <w:rFonts w:ascii="Arial" w:hAnsi="Arial" w:cs="Arial"/>
          <w:b/>
          <w:bCs/>
          <w:color w:val="000000"/>
          <w:sz w:val="21"/>
          <w:szCs w:val="21"/>
          <w:u w:val="single"/>
          <w:lang w:eastAsia="en-GB"/>
        </w:rPr>
      </w:pPr>
    </w:p>
    <w:p w14:paraId="01E90815" w14:textId="77777777" w:rsidR="00B9456B" w:rsidRDefault="00B9456B" w:rsidP="00231574">
      <w:pPr>
        <w:spacing w:after="100" w:afterAutospacing="1"/>
        <w:rPr>
          <w:rFonts w:ascii="Arial" w:hAnsi="Arial" w:cs="Arial"/>
          <w:b/>
          <w:bCs/>
          <w:color w:val="000000"/>
          <w:sz w:val="21"/>
          <w:szCs w:val="21"/>
          <w:u w:val="single"/>
          <w:lang w:eastAsia="en-GB"/>
        </w:rPr>
      </w:pPr>
    </w:p>
    <w:p w14:paraId="2FFBE39A" w14:textId="10121EC4" w:rsidR="0002438E" w:rsidRDefault="0002438E" w:rsidP="00231574">
      <w:pPr>
        <w:spacing w:after="100" w:afterAutospacing="1"/>
        <w:rPr>
          <w:rFonts w:ascii="Arial" w:hAnsi="Arial" w:cs="Arial"/>
          <w:b/>
          <w:bCs/>
          <w:color w:val="000000"/>
          <w:sz w:val="21"/>
          <w:szCs w:val="21"/>
          <w:u w:val="single"/>
          <w:lang w:eastAsia="en-GB"/>
        </w:rPr>
      </w:pPr>
      <w:r>
        <w:rPr>
          <w:rFonts w:ascii="Arial" w:hAnsi="Arial" w:cs="Arial"/>
          <w:b/>
          <w:bCs/>
          <w:color w:val="000000"/>
          <w:sz w:val="21"/>
          <w:szCs w:val="21"/>
          <w:u w:val="single"/>
          <w:lang w:eastAsia="en-GB"/>
        </w:rPr>
        <w:t xml:space="preserve">Loddon Sports Junior Football </w:t>
      </w:r>
      <w:r w:rsidR="00F04EE5">
        <w:rPr>
          <w:rFonts w:ascii="Arial" w:hAnsi="Arial" w:cs="Arial"/>
          <w:b/>
          <w:bCs/>
          <w:color w:val="000000"/>
          <w:sz w:val="21"/>
          <w:szCs w:val="21"/>
          <w:u w:val="single"/>
          <w:lang w:eastAsia="en-GB"/>
        </w:rPr>
        <w:t xml:space="preserve">Qualification </w:t>
      </w:r>
      <w:r w:rsidR="00596352">
        <w:rPr>
          <w:rFonts w:ascii="Arial" w:hAnsi="Arial" w:cs="Arial"/>
          <w:b/>
          <w:bCs/>
          <w:color w:val="000000"/>
          <w:sz w:val="21"/>
          <w:szCs w:val="21"/>
          <w:u w:val="single"/>
          <w:lang w:eastAsia="en-GB"/>
        </w:rPr>
        <w:t>Guidelines for Managers/Coaches</w:t>
      </w:r>
      <w:r>
        <w:rPr>
          <w:rFonts w:ascii="Arial" w:hAnsi="Arial" w:cs="Arial"/>
          <w:b/>
          <w:bCs/>
          <w:color w:val="000000"/>
          <w:sz w:val="21"/>
          <w:szCs w:val="21"/>
          <w:u w:val="single"/>
          <w:lang w:eastAsia="en-GB"/>
        </w:rPr>
        <w:t xml:space="preserve"> – </w:t>
      </w:r>
      <w:r w:rsidR="00596352">
        <w:rPr>
          <w:rFonts w:ascii="Arial" w:hAnsi="Arial" w:cs="Arial"/>
          <w:b/>
          <w:bCs/>
          <w:color w:val="000000"/>
          <w:sz w:val="21"/>
          <w:szCs w:val="21"/>
          <w:u w:val="single"/>
          <w:lang w:eastAsia="en-GB"/>
        </w:rPr>
        <w:t>Dec</w:t>
      </w:r>
      <w:r>
        <w:rPr>
          <w:rFonts w:ascii="Arial" w:hAnsi="Arial" w:cs="Arial"/>
          <w:b/>
          <w:bCs/>
          <w:color w:val="000000"/>
          <w:sz w:val="21"/>
          <w:szCs w:val="21"/>
          <w:u w:val="single"/>
          <w:lang w:eastAsia="en-GB"/>
        </w:rPr>
        <w:t xml:space="preserve"> ‘19</w:t>
      </w:r>
    </w:p>
    <w:p w14:paraId="645E4F01" w14:textId="77777777" w:rsidR="00596352" w:rsidRPr="00596352" w:rsidRDefault="00596352" w:rsidP="00973794">
      <w:pPr>
        <w:pStyle w:val="ListParagraph"/>
        <w:numPr>
          <w:ilvl w:val="0"/>
          <w:numId w:val="17"/>
        </w:numPr>
        <w:spacing w:after="100" w:afterAutospacing="1" w:line="240" w:lineRule="auto"/>
        <w:rPr>
          <w:b/>
          <w:bCs/>
          <w:u w:val="single"/>
        </w:rPr>
      </w:pPr>
      <w:bookmarkStart w:id="0" w:name="_GoBack"/>
      <w:bookmarkEnd w:id="0"/>
      <w:r>
        <w:t xml:space="preserve">Every team </w:t>
      </w:r>
      <w:r>
        <w:rPr>
          <w:u w:val="single"/>
        </w:rPr>
        <w:t>must</w:t>
      </w:r>
      <w:r>
        <w:t xml:space="preserve"> have one manager/coach who has completed the FA Level 1 qualification. This training course incorporates both Safeguarding and First Aid so ensures this person is qualified in both these key areas.</w:t>
      </w:r>
    </w:p>
    <w:p w14:paraId="57F1FA02" w14:textId="10D11AC5" w:rsidR="00F4351B" w:rsidRPr="008D6233" w:rsidRDefault="00596352" w:rsidP="00973794">
      <w:pPr>
        <w:pStyle w:val="ListParagraph"/>
        <w:numPr>
          <w:ilvl w:val="0"/>
          <w:numId w:val="17"/>
        </w:numPr>
        <w:spacing w:after="100" w:afterAutospacing="1" w:line="240" w:lineRule="auto"/>
        <w:rPr>
          <w:b/>
          <w:bCs/>
          <w:u w:val="single"/>
        </w:rPr>
      </w:pPr>
      <w:r>
        <w:rPr>
          <w:u w:val="single"/>
        </w:rPr>
        <w:t>All</w:t>
      </w:r>
      <w:r>
        <w:t xml:space="preserve"> coaches and assistant coaches in teams </w:t>
      </w:r>
      <w:r w:rsidRPr="00596352">
        <w:rPr>
          <w:u w:val="single"/>
        </w:rPr>
        <w:t>must</w:t>
      </w:r>
      <w:r>
        <w:t xml:space="preserve"> complete both an FA Safeguarding workshop and an FA First Aid workshop if they have not completed an FA Level 1 qualification separately.</w:t>
      </w:r>
      <w:r w:rsidR="0002438E">
        <w:t xml:space="preserve"> </w:t>
      </w:r>
    </w:p>
    <w:p w14:paraId="40FCA1FA" w14:textId="2D969E38" w:rsidR="008D6233" w:rsidRPr="008D6233" w:rsidRDefault="008D6233" w:rsidP="00973794">
      <w:pPr>
        <w:pStyle w:val="ListParagraph"/>
        <w:numPr>
          <w:ilvl w:val="0"/>
          <w:numId w:val="17"/>
        </w:numPr>
        <w:spacing w:after="100" w:afterAutospacing="1" w:line="240" w:lineRule="auto"/>
        <w:rPr>
          <w:b/>
          <w:bCs/>
          <w:u w:val="single"/>
        </w:rPr>
      </w:pPr>
      <w:r>
        <w:t>The CWO will notify you in advance when your CRC or qualifications are up for renewal. Every manager/coach/assistant</w:t>
      </w:r>
      <w:r w:rsidR="00634B0B">
        <w:t xml:space="preserve"> coach must respond promptly to</w:t>
      </w:r>
      <w:r>
        <w:t xml:space="preserve"> these notifications and organise getting themselves booked onto the relevant course qualification or completing their new CRC application in order that their compliance does not expire completely.</w:t>
      </w:r>
    </w:p>
    <w:p w14:paraId="7AD0BB9B" w14:textId="1260B9B2" w:rsidR="008D6233" w:rsidRPr="00F7339D" w:rsidRDefault="008D6233" w:rsidP="00973794">
      <w:pPr>
        <w:pStyle w:val="ListParagraph"/>
        <w:numPr>
          <w:ilvl w:val="0"/>
          <w:numId w:val="17"/>
        </w:numPr>
        <w:spacing w:after="100" w:afterAutospacing="1" w:line="240" w:lineRule="auto"/>
        <w:rPr>
          <w:b/>
          <w:bCs/>
          <w:u w:val="single"/>
        </w:rPr>
      </w:pPr>
      <w:r>
        <w:t>If a manager/coach/assistant coach’</w:t>
      </w:r>
      <w:r w:rsidR="00634B0B">
        <w:t xml:space="preserve">s </w:t>
      </w:r>
      <w:r>
        <w:t>CRC or qualifications expire then they will be classed by the FA as non-compliant and can be suspended from working with the team by the Hampshire FA until they have completed the CRC application and/or correct qualifications</w:t>
      </w:r>
      <w:r w:rsidR="00F7339D">
        <w:t>.</w:t>
      </w:r>
    </w:p>
    <w:p w14:paraId="7339B2C3" w14:textId="384AECE5" w:rsidR="00F7339D" w:rsidRPr="00F7339D" w:rsidRDefault="00F7339D" w:rsidP="00973794">
      <w:pPr>
        <w:pStyle w:val="ListParagraph"/>
        <w:numPr>
          <w:ilvl w:val="0"/>
          <w:numId w:val="17"/>
        </w:numPr>
        <w:spacing w:after="100" w:afterAutospacing="1" w:line="240" w:lineRule="auto"/>
        <w:rPr>
          <w:b/>
          <w:bCs/>
          <w:u w:val="single"/>
        </w:rPr>
      </w:pPr>
      <w:r>
        <w:t>Managers/coaches/assistant coaches are responsible for booking themselves onto the necessary qualification course with the Hampshire FA.</w:t>
      </w:r>
    </w:p>
    <w:p w14:paraId="0B2EAF20" w14:textId="1AC88403" w:rsidR="00F7339D" w:rsidRPr="00197C0E" w:rsidRDefault="00F7339D" w:rsidP="00973794">
      <w:pPr>
        <w:pStyle w:val="ListParagraph"/>
        <w:numPr>
          <w:ilvl w:val="0"/>
          <w:numId w:val="17"/>
        </w:numPr>
        <w:spacing w:after="100" w:afterAutospacing="1" w:line="240" w:lineRule="auto"/>
        <w:rPr>
          <w:b/>
          <w:bCs/>
          <w:u w:val="single"/>
        </w:rPr>
      </w:pPr>
      <w:r>
        <w:t>Managers/coaches/assistant coaches are responsible to making the necessary payments for CRC applications and bookings for qualification courses. These can then be submitted to the club treasurer for reimbursement. Please forward copies of payments receipts electronically when requesting your reimbursement.</w:t>
      </w:r>
    </w:p>
    <w:p w14:paraId="49174FDC" w14:textId="2D6ECC82" w:rsidR="00514781" w:rsidRDefault="00514781" w:rsidP="00231574">
      <w:pPr>
        <w:pBdr>
          <w:bottom w:val="single" w:sz="4" w:space="1" w:color="auto"/>
        </w:pBdr>
        <w:spacing w:after="0" w:line="240" w:lineRule="auto"/>
        <w:rPr>
          <w:b/>
          <w:sz w:val="32"/>
        </w:rPr>
      </w:pPr>
    </w:p>
    <w:p w14:paraId="0EA85D5D" w14:textId="447830E9" w:rsidR="00F7339D" w:rsidRDefault="00F7339D" w:rsidP="00231574">
      <w:pPr>
        <w:pBdr>
          <w:bottom w:val="single" w:sz="4" w:space="1" w:color="auto"/>
        </w:pBdr>
        <w:spacing w:after="0" w:line="240" w:lineRule="auto"/>
        <w:rPr>
          <w:b/>
          <w:sz w:val="24"/>
        </w:rPr>
      </w:pPr>
      <w:r w:rsidRPr="000C53A0">
        <w:rPr>
          <w:b/>
          <w:sz w:val="24"/>
        </w:rPr>
        <w:t xml:space="preserve">It is a recommendation by Hampshire FA for managers/coaches/ assistant coaches to </w:t>
      </w:r>
      <w:r w:rsidRPr="000C53A0">
        <w:rPr>
          <w:b/>
          <w:sz w:val="24"/>
          <w:u w:val="single"/>
        </w:rPr>
        <w:t>not</w:t>
      </w:r>
      <w:r w:rsidRPr="000C53A0">
        <w:rPr>
          <w:b/>
          <w:sz w:val="24"/>
        </w:rPr>
        <w:t xml:space="preserve"> work alone with their team(s) for training sessions or match days. This goes against good safeguarding practice and leaves you at risk should allegations be made by players or parents. With this in mind training sessions and match days should have two members of coaching staff in attendance, one of these members (minimum) should</w:t>
      </w:r>
      <w:r w:rsidR="000C53A0">
        <w:rPr>
          <w:b/>
          <w:sz w:val="24"/>
        </w:rPr>
        <w:t xml:space="preserve"> have the FA </w:t>
      </w:r>
      <w:r w:rsidR="000C53A0" w:rsidRPr="000C53A0">
        <w:rPr>
          <w:b/>
          <w:sz w:val="24"/>
        </w:rPr>
        <w:t>Safeguarding and First Aid</w:t>
      </w:r>
      <w:r w:rsidR="000C53A0">
        <w:rPr>
          <w:b/>
          <w:sz w:val="24"/>
        </w:rPr>
        <w:t xml:space="preserve"> qualifications</w:t>
      </w:r>
      <w:r w:rsidR="000C53A0" w:rsidRPr="000C53A0">
        <w:rPr>
          <w:b/>
          <w:sz w:val="24"/>
        </w:rPr>
        <w:t xml:space="preserve">. </w:t>
      </w:r>
      <w:r w:rsidR="000C53A0" w:rsidRPr="000C53A0">
        <w:rPr>
          <w:b/>
          <w:sz w:val="24"/>
          <w:u w:val="single"/>
        </w:rPr>
        <w:t>Both</w:t>
      </w:r>
      <w:r w:rsidR="000C53A0" w:rsidRPr="000C53A0">
        <w:rPr>
          <w:b/>
          <w:sz w:val="24"/>
        </w:rPr>
        <w:t xml:space="preserve"> members </w:t>
      </w:r>
      <w:r w:rsidR="000C53A0">
        <w:rPr>
          <w:b/>
          <w:sz w:val="24"/>
          <w:u w:val="single"/>
        </w:rPr>
        <w:t>must</w:t>
      </w:r>
      <w:r w:rsidR="000C53A0">
        <w:rPr>
          <w:b/>
          <w:sz w:val="24"/>
        </w:rPr>
        <w:t xml:space="preserve"> hold </w:t>
      </w:r>
      <w:r w:rsidR="000C53A0" w:rsidRPr="000C53A0">
        <w:rPr>
          <w:b/>
          <w:sz w:val="24"/>
        </w:rPr>
        <w:t>full CRC disclosure</w:t>
      </w:r>
      <w:r w:rsidR="000C53A0">
        <w:rPr>
          <w:b/>
          <w:sz w:val="24"/>
        </w:rPr>
        <w:t>s</w:t>
      </w:r>
      <w:r w:rsidR="000C53A0" w:rsidRPr="000C53A0">
        <w:rPr>
          <w:b/>
          <w:sz w:val="24"/>
        </w:rPr>
        <w:t>.</w:t>
      </w:r>
      <w:r w:rsidR="000C53A0">
        <w:rPr>
          <w:b/>
          <w:sz w:val="24"/>
        </w:rPr>
        <w:t xml:space="preserve"> No person(s) are permitted to work with teams without full CRC disclosures.</w:t>
      </w:r>
    </w:p>
    <w:p w14:paraId="51F92918" w14:textId="77777777" w:rsidR="00A542AA" w:rsidRPr="000C53A0" w:rsidRDefault="00A542AA" w:rsidP="00231574">
      <w:pPr>
        <w:pBdr>
          <w:bottom w:val="single" w:sz="4" w:space="1" w:color="auto"/>
        </w:pBdr>
        <w:spacing w:after="0" w:line="240" w:lineRule="auto"/>
        <w:rPr>
          <w:b/>
          <w:sz w:val="24"/>
        </w:rPr>
      </w:pPr>
    </w:p>
    <w:sectPr w:rsidR="00A542AA" w:rsidRPr="000C53A0" w:rsidSect="00A821F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927"/>
    <w:multiLevelType w:val="hybridMultilevel"/>
    <w:tmpl w:val="9B545F50"/>
    <w:lvl w:ilvl="0" w:tplc="0809000F">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347AB"/>
    <w:multiLevelType w:val="hybridMultilevel"/>
    <w:tmpl w:val="34562E44"/>
    <w:lvl w:ilvl="0" w:tplc="F36AE07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97174"/>
    <w:multiLevelType w:val="hybridMultilevel"/>
    <w:tmpl w:val="D5F4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53820"/>
    <w:multiLevelType w:val="hybridMultilevel"/>
    <w:tmpl w:val="F75C2492"/>
    <w:lvl w:ilvl="0" w:tplc="4E742F1E">
      <w:numFmt w:val="bullet"/>
      <w:lvlText w:val=""/>
      <w:lvlJc w:val="left"/>
      <w:pPr>
        <w:ind w:left="78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03067"/>
    <w:multiLevelType w:val="hybridMultilevel"/>
    <w:tmpl w:val="362231A8"/>
    <w:lvl w:ilvl="0" w:tplc="97B0AC8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B1041"/>
    <w:multiLevelType w:val="hybridMultilevel"/>
    <w:tmpl w:val="9BE89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93D58"/>
    <w:multiLevelType w:val="multilevel"/>
    <w:tmpl w:val="22961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9730D"/>
    <w:multiLevelType w:val="multilevel"/>
    <w:tmpl w:val="FFDC5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90A74"/>
    <w:multiLevelType w:val="hybridMultilevel"/>
    <w:tmpl w:val="607CEDE8"/>
    <w:lvl w:ilvl="0" w:tplc="08090001">
      <w:start w:val="1"/>
      <w:numFmt w:val="bullet"/>
      <w:lvlText w:val=""/>
      <w:lvlJc w:val="left"/>
      <w:pPr>
        <w:ind w:left="1080" w:hanging="72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A798B"/>
    <w:multiLevelType w:val="hybridMultilevel"/>
    <w:tmpl w:val="1C764ABA"/>
    <w:lvl w:ilvl="0" w:tplc="97B0AC8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73AF1"/>
    <w:multiLevelType w:val="hybridMultilevel"/>
    <w:tmpl w:val="1508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956C5"/>
    <w:multiLevelType w:val="multilevel"/>
    <w:tmpl w:val="2B443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52C49"/>
    <w:multiLevelType w:val="hybridMultilevel"/>
    <w:tmpl w:val="6B6A4E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1B4FAE"/>
    <w:multiLevelType w:val="hybridMultilevel"/>
    <w:tmpl w:val="53BE1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39520C"/>
    <w:multiLevelType w:val="multilevel"/>
    <w:tmpl w:val="B90C7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2B5F4D"/>
    <w:multiLevelType w:val="hybridMultilevel"/>
    <w:tmpl w:val="9E3CDC42"/>
    <w:lvl w:ilvl="0" w:tplc="F36AE07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1E23FA"/>
    <w:multiLevelType w:val="hybridMultilevel"/>
    <w:tmpl w:val="B5086760"/>
    <w:lvl w:ilvl="0" w:tplc="97B0AC8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9794F"/>
    <w:multiLevelType w:val="hybridMultilevel"/>
    <w:tmpl w:val="2CE482DE"/>
    <w:lvl w:ilvl="0" w:tplc="D2D860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26189C"/>
    <w:multiLevelType w:val="hybridMultilevel"/>
    <w:tmpl w:val="C2E0A4E8"/>
    <w:lvl w:ilvl="0" w:tplc="97B0AC8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01CF9"/>
    <w:multiLevelType w:val="multilevel"/>
    <w:tmpl w:val="6F2A1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7A35B3"/>
    <w:multiLevelType w:val="hybridMultilevel"/>
    <w:tmpl w:val="0F78E716"/>
    <w:lvl w:ilvl="0" w:tplc="97B0AC8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C40B2"/>
    <w:multiLevelType w:val="hybridMultilevel"/>
    <w:tmpl w:val="26EC75CE"/>
    <w:lvl w:ilvl="0" w:tplc="7CAC4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0C7250"/>
    <w:multiLevelType w:val="multilevel"/>
    <w:tmpl w:val="88C43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7"/>
  </w:num>
  <w:num w:numId="4">
    <w:abstractNumId w:val="14"/>
  </w:num>
  <w:num w:numId="5">
    <w:abstractNumId w:val="11"/>
  </w:num>
  <w:num w:numId="6">
    <w:abstractNumId w:val="22"/>
  </w:num>
  <w:num w:numId="7">
    <w:abstractNumId w:val="6"/>
  </w:num>
  <w:num w:numId="8">
    <w:abstractNumId w:val="7"/>
  </w:num>
  <w:num w:numId="9">
    <w:abstractNumId w:val="19"/>
  </w:num>
  <w:num w:numId="10">
    <w:abstractNumId w:val="1"/>
  </w:num>
  <w:num w:numId="11">
    <w:abstractNumId w:val="15"/>
  </w:num>
  <w:num w:numId="12">
    <w:abstractNumId w:val="21"/>
  </w:num>
  <w:num w:numId="13">
    <w:abstractNumId w:val="0"/>
  </w:num>
  <w:num w:numId="14">
    <w:abstractNumId w:val="5"/>
  </w:num>
  <w:num w:numId="15">
    <w:abstractNumId w:val="13"/>
  </w:num>
  <w:num w:numId="16">
    <w:abstractNumId w:val="8"/>
  </w:num>
  <w:num w:numId="17">
    <w:abstractNumId w:val="12"/>
  </w:num>
  <w:num w:numId="18">
    <w:abstractNumId w:val="2"/>
  </w:num>
  <w:num w:numId="19">
    <w:abstractNumId w:val="20"/>
  </w:num>
  <w:num w:numId="20">
    <w:abstractNumId w:val="16"/>
  </w:num>
  <w:num w:numId="21">
    <w:abstractNumId w:val="18"/>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17"/>
    <w:rsid w:val="000206A8"/>
    <w:rsid w:val="0002438E"/>
    <w:rsid w:val="000433F2"/>
    <w:rsid w:val="00046A10"/>
    <w:rsid w:val="000605F9"/>
    <w:rsid w:val="000C53A0"/>
    <w:rsid w:val="000E0E3C"/>
    <w:rsid w:val="000F5C10"/>
    <w:rsid w:val="000F72E2"/>
    <w:rsid w:val="00151DCB"/>
    <w:rsid w:val="001604D1"/>
    <w:rsid w:val="001657EB"/>
    <w:rsid w:val="00197C0E"/>
    <w:rsid w:val="001A2DAE"/>
    <w:rsid w:val="001C73F6"/>
    <w:rsid w:val="00210733"/>
    <w:rsid w:val="00217531"/>
    <w:rsid w:val="0022009C"/>
    <w:rsid w:val="002228C5"/>
    <w:rsid w:val="00231574"/>
    <w:rsid w:val="002669C8"/>
    <w:rsid w:val="002D6BED"/>
    <w:rsid w:val="00322446"/>
    <w:rsid w:val="003431AF"/>
    <w:rsid w:val="003F5E8D"/>
    <w:rsid w:val="0042013F"/>
    <w:rsid w:val="00464517"/>
    <w:rsid w:val="00480B96"/>
    <w:rsid w:val="004A2FC4"/>
    <w:rsid w:val="004B36C5"/>
    <w:rsid w:val="00513035"/>
    <w:rsid w:val="00514781"/>
    <w:rsid w:val="00523597"/>
    <w:rsid w:val="00551057"/>
    <w:rsid w:val="00576FF8"/>
    <w:rsid w:val="00596352"/>
    <w:rsid w:val="005B3494"/>
    <w:rsid w:val="00627504"/>
    <w:rsid w:val="00634B0B"/>
    <w:rsid w:val="00664D5E"/>
    <w:rsid w:val="006870A3"/>
    <w:rsid w:val="006F3FB7"/>
    <w:rsid w:val="007046F1"/>
    <w:rsid w:val="00705E22"/>
    <w:rsid w:val="00751B5F"/>
    <w:rsid w:val="0079017D"/>
    <w:rsid w:val="007C3BBF"/>
    <w:rsid w:val="007D3319"/>
    <w:rsid w:val="00815D36"/>
    <w:rsid w:val="008323C2"/>
    <w:rsid w:val="0083339E"/>
    <w:rsid w:val="008B2493"/>
    <w:rsid w:val="008D6233"/>
    <w:rsid w:val="008E568F"/>
    <w:rsid w:val="00953C3E"/>
    <w:rsid w:val="009C322D"/>
    <w:rsid w:val="00A0122B"/>
    <w:rsid w:val="00A10B9A"/>
    <w:rsid w:val="00A30973"/>
    <w:rsid w:val="00A542AA"/>
    <w:rsid w:val="00A9777E"/>
    <w:rsid w:val="00AB63C7"/>
    <w:rsid w:val="00AF1C55"/>
    <w:rsid w:val="00B0540E"/>
    <w:rsid w:val="00B4383C"/>
    <w:rsid w:val="00B66725"/>
    <w:rsid w:val="00B7626A"/>
    <w:rsid w:val="00B9456B"/>
    <w:rsid w:val="00BA74C1"/>
    <w:rsid w:val="00CA34A0"/>
    <w:rsid w:val="00CB18EB"/>
    <w:rsid w:val="00CD5789"/>
    <w:rsid w:val="00D05BE0"/>
    <w:rsid w:val="00D969DE"/>
    <w:rsid w:val="00DF2098"/>
    <w:rsid w:val="00EB6403"/>
    <w:rsid w:val="00EC4D02"/>
    <w:rsid w:val="00ED616C"/>
    <w:rsid w:val="00F04EE5"/>
    <w:rsid w:val="00F1004E"/>
    <w:rsid w:val="00F351EC"/>
    <w:rsid w:val="00F4351B"/>
    <w:rsid w:val="00F540AE"/>
    <w:rsid w:val="00F7339D"/>
    <w:rsid w:val="00FA78BA"/>
    <w:rsid w:val="00FD1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63D6"/>
  <w15:chartTrackingRefBased/>
  <w15:docId w15:val="{B695F4EB-4B61-46DA-AD60-D2109C44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517"/>
    <w:pPr>
      <w:ind w:left="720"/>
      <w:contextualSpacing/>
    </w:pPr>
  </w:style>
  <w:style w:type="paragraph" w:styleId="BalloonText">
    <w:name w:val="Balloon Text"/>
    <w:basedOn w:val="Normal"/>
    <w:link w:val="BalloonTextChar"/>
    <w:uiPriority w:val="99"/>
    <w:semiHidden/>
    <w:unhideWhenUsed/>
    <w:rsid w:val="00832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C2"/>
    <w:rPr>
      <w:rFonts w:ascii="Segoe UI" w:hAnsi="Segoe UI" w:cs="Segoe UI"/>
      <w:sz w:val="18"/>
      <w:szCs w:val="18"/>
    </w:rPr>
  </w:style>
  <w:style w:type="character" w:styleId="Hyperlink">
    <w:name w:val="Hyperlink"/>
    <w:basedOn w:val="DefaultParagraphFont"/>
    <w:uiPriority w:val="99"/>
    <w:unhideWhenUsed/>
    <w:rsid w:val="00231574"/>
    <w:rPr>
      <w:color w:val="0563C1"/>
      <w:u w:val="single"/>
    </w:rPr>
  </w:style>
  <w:style w:type="character" w:customStyle="1" w:styleId="UnresolvedMention">
    <w:name w:val="Unresolved Mention"/>
    <w:basedOn w:val="DefaultParagraphFont"/>
    <w:uiPriority w:val="99"/>
    <w:semiHidden/>
    <w:unhideWhenUsed/>
    <w:rsid w:val="005B3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8879">
      <w:bodyDiv w:val="1"/>
      <w:marLeft w:val="0"/>
      <w:marRight w:val="0"/>
      <w:marTop w:val="0"/>
      <w:marBottom w:val="0"/>
      <w:divBdr>
        <w:top w:val="none" w:sz="0" w:space="0" w:color="auto"/>
        <w:left w:val="none" w:sz="0" w:space="0" w:color="auto"/>
        <w:bottom w:val="none" w:sz="0" w:space="0" w:color="auto"/>
        <w:right w:val="none" w:sz="0" w:space="0" w:color="auto"/>
      </w:divBdr>
    </w:div>
    <w:div w:id="9308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ddonfcsecretary@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oliver</dc:creator>
  <cp:keywords/>
  <dc:description/>
  <cp:lastModifiedBy>localuser</cp:lastModifiedBy>
  <cp:revision>59</cp:revision>
  <cp:lastPrinted>2019-03-11T15:15:00Z</cp:lastPrinted>
  <dcterms:created xsi:type="dcterms:W3CDTF">2019-12-03T22:12:00Z</dcterms:created>
  <dcterms:modified xsi:type="dcterms:W3CDTF">2019-12-03T22:48:00Z</dcterms:modified>
</cp:coreProperties>
</file>